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F1" w:rsidRDefault="00A9573C" w:rsidP="006D41F1">
      <w:pPr>
        <w:ind w:left="-284"/>
        <w:jc w:val="both"/>
        <w:rPr>
          <w:sz w:val="26"/>
          <w:szCs w:val="26"/>
        </w:rPr>
      </w:pPr>
      <w:r>
        <w:pict>
          <v:rect id="_x0000_s1040" style="position:absolute;left:0;text-align:left;margin-left:-6.75pt;margin-top:-4.85pt;width:468.05pt;height:92.7pt;z-index:1" o:allowincell="f" fillcolor="#ccc">
            <v:fill color2="#f2f2f2"/>
            <v:textbox inset="0,0,0,0">
              <w:txbxContent>
                <w:p w:rsidR="006D41F1" w:rsidRDefault="006D41F1" w:rsidP="006D41F1">
                  <w:pPr>
                    <w:ind w:left="142" w:right="208"/>
                    <w:jc w:val="both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p w:rsidR="006D41F1" w:rsidRDefault="006D41F1" w:rsidP="006D41F1">
                  <w:pPr>
                    <w:pStyle w:val="Textoembloco"/>
                    <w:rPr>
                      <w:rFonts w:ascii="Courier (W1)" w:hAnsi="Courier (W1)" w:cs="Courier (W1)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PAUTA DA ORDEM DO DIA DA </w:t>
                  </w:r>
                  <w:r w:rsidR="009F4C9F">
                    <w:rPr>
                      <w:sz w:val="28"/>
                      <w:szCs w:val="28"/>
                    </w:rPr>
                    <w:t>TRIGÉSIMA SEXTA</w:t>
                  </w:r>
                  <w:r>
                    <w:rPr>
                      <w:sz w:val="28"/>
                      <w:szCs w:val="28"/>
                    </w:rPr>
                    <w:t xml:space="preserve"> REUNIÃO </w:t>
                  </w:r>
                  <w:r w:rsidR="009F4C9F">
                    <w:rPr>
                      <w:sz w:val="28"/>
                      <w:szCs w:val="28"/>
                    </w:rPr>
                    <w:t>EXTRA</w:t>
                  </w:r>
                  <w:r>
                    <w:rPr>
                      <w:sz w:val="28"/>
                      <w:szCs w:val="28"/>
                    </w:rPr>
                    <w:t xml:space="preserve">ORDINÁRIA DA </w:t>
                  </w:r>
                  <w:r w:rsidR="007312ED">
                    <w:rPr>
                      <w:sz w:val="28"/>
                      <w:szCs w:val="28"/>
                    </w:rPr>
                    <w:t>QUARTA</w:t>
                  </w:r>
                  <w:r>
                    <w:rPr>
                      <w:sz w:val="28"/>
                      <w:szCs w:val="28"/>
                    </w:rPr>
                    <w:t xml:space="preserve"> SESSÃO LEGISLATIVA DA DÉCIMA SÉTIMA LEGISLATURA DA CÂMARA DE VEREADORES DE PIRACICABA, QUE SE REALIZARÁ AOS </w:t>
                  </w:r>
                  <w:r w:rsidR="009F4C9F">
                    <w:rPr>
                      <w:sz w:val="28"/>
                      <w:szCs w:val="28"/>
                    </w:rPr>
                    <w:t>TRÊS</w:t>
                  </w:r>
                  <w:r>
                    <w:rPr>
                      <w:sz w:val="28"/>
                      <w:szCs w:val="28"/>
                    </w:rPr>
                    <w:t xml:space="preserve"> DIAS DO MÊS DE </w:t>
                  </w:r>
                  <w:r w:rsidR="009F4C9F">
                    <w:rPr>
                      <w:sz w:val="28"/>
                      <w:szCs w:val="28"/>
                    </w:rPr>
                    <w:t>SETEMBRO</w:t>
                  </w:r>
                  <w:r>
                    <w:rPr>
                      <w:sz w:val="28"/>
                      <w:szCs w:val="28"/>
                    </w:rPr>
                    <w:t xml:space="preserve"> DO ANO DE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DOIS MIL E </w:t>
                  </w:r>
                  <w:r w:rsidR="007312ED">
                    <w:rPr>
                      <w:sz w:val="28"/>
                      <w:szCs w:val="28"/>
                    </w:rPr>
                    <w:t>VINTE</w:t>
                  </w:r>
                  <w:proofErr w:type="gramEnd"/>
                  <w:r w:rsidR="00AE792D">
                    <w:rPr>
                      <w:sz w:val="28"/>
                      <w:szCs w:val="28"/>
                    </w:rPr>
                    <w:t>.</w:t>
                  </w:r>
                </w:p>
                <w:p w:rsidR="006D41F1" w:rsidRDefault="006D41F1" w:rsidP="006D41F1"/>
              </w:txbxContent>
            </v:textbox>
          </v:rect>
        </w:pict>
      </w:r>
    </w:p>
    <w:p w:rsidR="006D41F1" w:rsidRDefault="006D41F1" w:rsidP="006D41F1">
      <w:pPr>
        <w:jc w:val="both"/>
        <w:rPr>
          <w:sz w:val="26"/>
          <w:szCs w:val="26"/>
        </w:rPr>
      </w:pPr>
    </w:p>
    <w:p w:rsidR="006D41F1" w:rsidRDefault="006D41F1" w:rsidP="006D41F1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6D41F1" w:rsidRDefault="006D41F1" w:rsidP="006D41F1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6D41F1" w:rsidRDefault="006D41F1" w:rsidP="006D41F1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6D41F1" w:rsidRDefault="006D41F1" w:rsidP="006D41F1">
      <w:pPr>
        <w:rPr>
          <w:rFonts w:ascii="Brush Script MT" w:hAnsi="Brush Script MT" w:cs="Brush Script MT"/>
          <w:b/>
          <w:bCs/>
          <w:sz w:val="26"/>
          <w:szCs w:val="26"/>
        </w:rPr>
      </w:pPr>
    </w:p>
    <w:p w:rsidR="006D41F1" w:rsidRPr="005D2F05" w:rsidRDefault="006D41F1" w:rsidP="006D41F1">
      <w:pPr>
        <w:pStyle w:val="Ttulo1"/>
        <w:rPr>
          <w:sz w:val="18"/>
          <w:szCs w:val="18"/>
        </w:rPr>
      </w:pPr>
    </w:p>
    <w:p w:rsidR="004D2E3C" w:rsidRDefault="004D2E3C" w:rsidP="004D2E3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E M   D I S C U S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S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Ã O   Ú N I C A</w:t>
      </w:r>
    </w:p>
    <w:p w:rsidR="004D2E3C" w:rsidRDefault="004D2E3C" w:rsidP="004D2E3C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E003F" w:rsidRDefault="005E003F" w:rsidP="004D2E3C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4D2E3C" w:rsidRDefault="004D2E3C" w:rsidP="004D2E3C">
      <w:pPr>
        <w:rPr>
          <w:rFonts w:ascii="Brush Script MT" w:hAnsi="Brush Script MT" w:cs="Brush Script MT"/>
          <w:sz w:val="36"/>
          <w:szCs w:val="36"/>
          <w:u w:val="single"/>
        </w:rPr>
      </w:pPr>
      <w:r>
        <w:rPr>
          <w:rFonts w:ascii="Brush Script MT" w:hAnsi="Brush Script MT" w:cs="Brush Script MT"/>
          <w:sz w:val="36"/>
          <w:szCs w:val="36"/>
          <w:u w:val="single"/>
        </w:rPr>
        <w:t xml:space="preserve">Pareceres Contrários </w:t>
      </w:r>
      <w:proofErr w:type="gramStart"/>
      <w:r>
        <w:rPr>
          <w:rFonts w:ascii="Brush Script MT" w:hAnsi="Brush Script MT" w:cs="Brush Script MT"/>
          <w:sz w:val="36"/>
          <w:szCs w:val="36"/>
          <w:u w:val="single"/>
        </w:rPr>
        <w:t>da  C.L.J.R.</w:t>
      </w:r>
      <w:proofErr w:type="gramEnd"/>
    </w:p>
    <w:p w:rsidR="004D2E3C" w:rsidRDefault="004D2E3C" w:rsidP="004D2E3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4D2E3C" w:rsidRPr="004B149A" w:rsidRDefault="004D2E3C" w:rsidP="004D2E3C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>AO P.L.C. Nº 03/19 -</w:t>
      </w:r>
      <w:r w:rsidRPr="004B149A">
        <w:rPr>
          <w:rFonts w:ascii="Arial" w:hAnsi="Arial" w:cs="Arial"/>
          <w:sz w:val="24"/>
          <w:szCs w:val="24"/>
        </w:rPr>
        <w:t xml:space="preserve"> De autoria do vereador Lair Braga, que acrescenta dispositivo à Lei Complementar nº 224/13, que “dispõe sobre a consolidação das leis que disciplinam o sistema tributário municipal”, no que se refere a isenção do Imposto Sobre a Propriedade Predial Urbana aos idosos </w:t>
      </w:r>
      <w:r w:rsidRPr="004B149A">
        <w:rPr>
          <w:rFonts w:ascii="Arial" w:hAnsi="Arial" w:cs="Arial"/>
          <w:b/>
          <w:sz w:val="24"/>
          <w:szCs w:val="24"/>
        </w:rPr>
        <w:t>(pedido de retorno à C</w:t>
      </w:r>
      <w:r w:rsidR="004D2AA5" w:rsidRPr="004B149A">
        <w:rPr>
          <w:rFonts w:ascii="Arial" w:hAnsi="Arial" w:cs="Arial"/>
          <w:b/>
          <w:sz w:val="24"/>
          <w:szCs w:val="24"/>
        </w:rPr>
        <w:t>.L.J.R.</w:t>
      </w:r>
      <w:r w:rsidRPr="004B149A">
        <w:rPr>
          <w:rFonts w:ascii="Arial" w:hAnsi="Arial" w:cs="Arial"/>
          <w:b/>
          <w:sz w:val="24"/>
          <w:szCs w:val="24"/>
        </w:rPr>
        <w:t>)</w:t>
      </w:r>
      <w:r w:rsidRPr="004B149A">
        <w:rPr>
          <w:rFonts w:ascii="Arial" w:hAnsi="Arial" w:cs="Arial"/>
          <w:sz w:val="24"/>
          <w:szCs w:val="24"/>
        </w:rPr>
        <w:t>.</w:t>
      </w:r>
    </w:p>
    <w:p w:rsidR="00E9308F" w:rsidRDefault="00E9308F" w:rsidP="004D2E3C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4E4CC7" w:rsidRDefault="004E4CC7" w:rsidP="004E4CC7">
      <w:pPr>
        <w:pStyle w:val="Ttulo4"/>
      </w:pPr>
      <w:r>
        <w:t>Moções</w:t>
      </w:r>
    </w:p>
    <w:p w:rsidR="004E4CC7" w:rsidRDefault="004E4CC7" w:rsidP="004E4CC7">
      <w:pPr>
        <w:rPr>
          <w:rFonts w:ascii="Arial" w:hAnsi="Arial" w:cs="Arial"/>
          <w:sz w:val="26"/>
          <w:szCs w:val="26"/>
        </w:rPr>
      </w:pPr>
    </w:p>
    <w:p w:rsidR="004E4CC7" w:rsidRPr="00142E71" w:rsidRDefault="004E4CC7" w:rsidP="004E4CC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142E71">
        <w:rPr>
          <w:rFonts w:ascii="Arial" w:hAnsi="Arial" w:cs="Arial"/>
          <w:b/>
          <w:bCs/>
          <w:sz w:val="24"/>
          <w:szCs w:val="24"/>
        </w:rPr>
        <w:t xml:space="preserve">Nº </w:t>
      </w:r>
      <w:r w:rsidR="00142E71" w:rsidRPr="00142E71">
        <w:rPr>
          <w:rFonts w:ascii="Arial" w:hAnsi="Arial" w:cs="Arial"/>
          <w:b/>
          <w:bCs/>
          <w:sz w:val="24"/>
          <w:szCs w:val="24"/>
        </w:rPr>
        <w:t>97</w:t>
      </w:r>
      <w:r w:rsidRPr="00142E71">
        <w:rPr>
          <w:rFonts w:ascii="Arial" w:hAnsi="Arial" w:cs="Arial"/>
          <w:b/>
          <w:bCs/>
          <w:sz w:val="24"/>
          <w:szCs w:val="24"/>
        </w:rPr>
        <w:t xml:space="preserve">/20 - </w:t>
      </w:r>
      <w:r w:rsidR="00142E71">
        <w:rPr>
          <w:rFonts w:ascii="Arial" w:hAnsi="Arial" w:cs="Arial"/>
          <w:sz w:val="24"/>
          <w:szCs w:val="24"/>
        </w:rPr>
        <w:t>De autoria da</w:t>
      </w:r>
      <w:r w:rsidRPr="00142E71">
        <w:rPr>
          <w:rFonts w:ascii="Arial" w:hAnsi="Arial" w:cs="Arial"/>
          <w:sz w:val="24"/>
          <w:szCs w:val="24"/>
        </w:rPr>
        <w:t xml:space="preserve"> vereador</w:t>
      </w:r>
      <w:r w:rsidR="00142E71">
        <w:rPr>
          <w:rFonts w:ascii="Arial" w:hAnsi="Arial" w:cs="Arial"/>
          <w:sz w:val="24"/>
          <w:szCs w:val="24"/>
        </w:rPr>
        <w:t>a</w:t>
      </w:r>
      <w:r w:rsidRPr="00142E71">
        <w:rPr>
          <w:rFonts w:ascii="Arial" w:hAnsi="Arial" w:cs="Arial"/>
          <w:sz w:val="24"/>
          <w:szCs w:val="24"/>
        </w:rPr>
        <w:t xml:space="preserve"> </w:t>
      </w:r>
      <w:r w:rsidR="00142E71" w:rsidRPr="00142E71">
        <w:rPr>
          <w:rFonts w:ascii="Arial" w:hAnsi="Arial" w:cs="Arial"/>
          <w:sz w:val="24"/>
          <w:szCs w:val="24"/>
        </w:rPr>
        <w:t>Adriana</w:t>
      </w:r>
      <w:r w:rsidR="00142E71">
        <w:rPr>
          <w:rFonts w:ascii="Arial" w:hAnsi="Arial" w:cs="Arial"/>
          <w:sz w:val="24"/>
          <w:szCs w:val="24"/>
        </w:rPr>
        <w:t xml:space="preserve"> C.</w:t>
      </w:r>
      <w:r w:rsidR="00142E71" w:rsidRPr="00142E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71" w:rsidRPr="00142E71">
        <w:rPr>
          <w:rFonts w:ascii="Arial" w:hAnsi="Arial" w:cs="Arial"/>
          <w:sz w:val="24"/>
          <w:szCs w:val="24"/>
        </w:rPr>
        <w:t>Sgrigneiro</w:t>
      </w:r>
      <w:proofErr w:type="spellEnd"/>
      <w:r w:rsidR="00142E71">
        <w:rPr>
          <w:rFonts w:ascii="Arial" w:hAnsi="Arial" w:cs="Arial"/>
          <w:sz w:val="24"/>
          <w:szCs w:val="24"/>
        </w:rPr>
        <w:t xml:space="preserve"> Nunes</w:t>
      </w:r>
      <w:r w:rsidRPr="00142E71">
        <w:rPr>
          <w:rFonts w:ascii="Arial" w:hAnsi="Arial" w:cs="Arial"/>
          <w:sz w:val="24"/>
          <w:szCs w:val="24"/>
        </w:rPr>
        <w:t>, de</w:t>
      </w:r>
      <w:r w:rsidR="00142E71" w:rsidRPr="00142E71">
        <w:rPr>
          <w:rFonts w:ascii="Arial" w:hAnsi="Arial" w:cs="Arial"/>
          <w:sz w:val="24"/>
          <w:szCs w:val="24"/>
        </w:rPr>
        <w:t xml:space="preserve"> aplausos à empresa MCP - Moby Ciclo Paulista, nas pessoas de </w:t>
      </w:r>
      <w:proofErr w:type="spellStart"/>
      <w:r w:rsidR="00142E71" w:rsidRPr="00142E71">
        <w:rPr>
          <w:rFonts w:ascii="Arial" w:hAnsi="Arial" w:cs="Arial"/>
          <w:sz w:val="24"/>
          <w:szCs w:val="24"/>
        </w:rPr>
        <w:t>Antonio</w:t>
      </w:r>
      <w:proofErr w:type="spellEnd"/>
      <w:r w:rsidR="00142E71" w:rsidRPr="00142E71">
        <w:rPr>
          <w:rFonts w:ascii="Arial" w:hAnsi="Arial" w:cs="Arial"/>
          <w:sz w:val="24"/>
          <w:szCs w:val="24"/>
        </w:rPr>
        <w:t xml:space="preserve"> Fernando </w:t>
      </w:r>
      <w:proofErr w:type="spellStart"/>
      <w:r w:rsidR="00142E71" w:rsidRPr="00142E71">
        <w:rPr>
          <w:rFonts w:ascii="Arial" w:hAnsi="Arial" w:cs="Arial"/>
          <w:sz w:val="24"/>
          <w:szCs w:val="24"/>
        </w:rPr>
        <w:t>Andreone</w:t>
      </w:r>
      <w:proofErr w:type="spellEnd"/>
      <w:r w:rsidR="00142E71" w:rsidRPr="00142E71">
        <w:rPr>
          <w:rFonts w:ascii="Arial" w:hAnsi="Arial" w:cs="Arial"/>
          <w:sz w:val="24"/>
          <w:szCs w:val="24"/>
        </w:rPr>
        <w:t xml:space="preserve"> e Reginaldo </w:t>
      </w:r>
      <w:proofErr w:type="spellStart"/>
      <w:r w:rsidR="00142E71" w:rsidRPr="00142E71">
        <w:rPr>
          <w:rFonts w:ascii="Arial" w:hAnsi="Arial" w:cs="Arial"/>
          <w:sz w:val="24"/>
          <w:szCs w:val="24"/>
        </w:rPr>
        <w:t>Propeia</w:t>
      </w:r>
      <w:proofErr w:type="spellEnd"/>
      <w:r w:rsidR="00142E71" w:rsidRPr="00142E71">
        <w:rPr>
          <w:rFonts w:ascii="Arial" w:hAnsi="Arial" w:cs="Arial"/>
          <w:sz w:val="24"/>
          <w:szCs w:val="24"/>
        </w:rPr>
        <w:t xml:space="preserve">, pelos 25 anos de bons serviços </w:t>
      </w:r>
      <w:proofErr w:type="spellStart"/>
      <w:r w:rsidR="00142E71" w:rsidRPr="00142E71">
        <w:rPr>
          <w:rFonts w:ascii="Arial" w:hAnsi="Arial" w:cs="Arial"/>
          <w:sz w:val="24"/>
          <w:szCs w:val="24"/>
        </w:rPr>
        <w:t>serviços</w:t>
      </w:r>
      <w:proofErr w:type="spellEnd"/>
      <w:r w:rsidR="00142E71" w:rsidRPr="00142E71">
        <w:rPr>
          <w:rFonts w:ascii="Arial" w:hAnsi="Arial" w:cs="Arial"/>
          <w:sz w:val="24"/>
          <w:szCs w:val="24"/>
        </w:rPr>
        <w:t xml:space="preserve"> prestados à cidade de Piracicaba.</w:t>
      </w:r>
    </w:p>
    <w:p w:rsidR="004E4CC7" w:rsidRDefault="004E4CC7" w:rsidP="004E4CC7">
      <w:pPr>
        <w:rPr>
          <w:rFonts w:ascii="Arial" w:hAnsi="Arial" w:cs="Arial"/>
          <w:sz w:val="26"/>
          <w:szCs w:val="26"/>
        </w:rPr>
      </w:pPr>
    </w:p>
    <w:p w:rsidR="00E9308F" w:rsidRPr="00C80585" w:rsidRDefault="00E9308F" w:rsidP="00C80585">
      <w:pPr>
        <w:pStyle w:val="Ttulo4"/>
      </w:pPr>
      <w:r>
        <w:t>Requerimentos</w:t>
      </w:r>
    </w:p>
    <w:p w:rsidR="00E9308F" w:rsidRDefault="00E9308F" w:rsidP="00E9308F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E9308F" w:rsidRPr="004B149A" w:rsidRDefault="00E9308F" w:rsidP="00E9308F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>Nº 425/20 -</w:t>
      </w:r>
      <w:r w:rsidRPr="004B149A">
        <w:rPr>
          <w:rFonts w:ascii="Arial" w:hAnsi="Arial" w:cs="Arial"/>
          <w:sz w:val="24"/>
          <w:szCs w:val="24"/>
        </w:rPr>
        <w:t xml:space="preserve"> De autoria da Comissão de Finanças e Orçamento, que convoca o Secretário Municipal de Finanças para participar de Audiência Pública de demonstração e avaliação do cumprimento das metas fiscais do segundo quadrimestre do exercício financeiro de 2020. </w:t>
      </w:r>
    </w:p>
    <w:p w:rsidR="00E9308F" w:rsidRPr="004B149A" w:rsidRDefault="00E9308F" w:rsidP="004D2E3C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4B149A" w:rsidRPr="004B149A" w:rsidRDefault="004B149A" w:rsidP="004B149A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>Nº 426/20 -</w:t>
      </w:r>
      <w:r w:rsidRPr="004B149A">
        <w:rPr>
          <w:rFonts w:ascii="Arial" w:hAnsi="Arial" w:cs="Arial"/>
          <w:sz w:val="24"/>
          <w:szCs w:val="24"/>
        </w:rPr>
        <w:t xml:space="preserve"> De autoria do vereador Lair Braga, voto de pesar pelo falecimento do Sr. </w:t>
      </w:r>
      <w:proofErr w:type="spellStart"/>
      <w:r w:rsidRPr="004B149A">
        <w:rPr>
          <w:rFonts w:ascii="Arial" w:hAnsi="Arial" w:cs="Arial"/>
          <w:sz w:val="24"/>
          <w:szCs w:val="24"/>
        </w:rPr>
        <w:t>Joaldir</w:t>
      </w:r>
      <w:proofErr w:type="spellEnd"/>
      <w:r w:rsidRPr="004B14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149A">
        <w:rPr>
          <w:rFonts w:ascii="Arial" w:hAnsi="Arial" w:cs="Arial"/>
          <w:sz w:val="24"/>
          <w:szCs w:val="24"/>
        </w:rPr>
        <w:t>Perosi</w:t>
      </w:r>
      <w:proofErr w:type="spellEnd"/>
      <w:r w:rsidRPr="004B149A">
        <w:rPr>
          <w:rFonts w:ascii="Arial" w:hAnsi="Arial" w:cs="Arial"/>
          <w:sz w:val="24"/>
          <w:szCs w:val="24"/>
        </w:rPr>
        <w:t>.</w:t>
      </w:r>
    </w:p>
    <w:p w:rsidR="004B149A" w:rsidRPr="004B149A" w:rsidRDefault="004B149A" w:rsidP="004D2E3C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4B149A" w:rsidRPr="004B149A" w:rsidRDefault="004B149A" w:rsidP="004B149A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>Nº 427/20 -</w:t>
      </w:r>
      <w:r w:rsidRPr="004B149A">
        <w:rPr>
          <w:rFonts w:ascii="Arial" w:hAnsi="Arial" w:cs="Arial"/>
          <w:sz w:val="24"/>
          <w:szCs w:val="24"/>
        </w:rPr>
        <w:t xml:space="preserve"> De autoria do vereador Lair Braga, voto de pesar pelo falecimento da Sr. João José Garcia.</w:t>
      </w:r>
    </w:p>
    <w:p w:rsidR="004B149A" w:rsidRPr="004B149A" w:rsidRDefault="004B149A" w:rsidP="004D2E3C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4B149A" w:rsidRPr="004B149A" w:rsidRDefault="004B149A" w:rsidP="004B149A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>Nº 428/20 -</w:t>
      </w:r>
      <w:r w:rsidRPr="004B149A">
        <w:rPr>
          <w:rFonts w:ascii="Arial" w:hAnsi="Arial" w:cs="Arial"/>
          <w:sz w:val="24"/>
          <w:szCs w:val="24"/>
        </w:rPr>
        <w:t xml:space="preserve"> De autoria do vereador Paulo E. Seade Serra, que solicita informações ao Chefe do Executivo sobre a situação de viela na Rua Açaí, ao lado do número 186, que liga esta Rua com a Rua Murici, no Bairro Javari II.</w:t>
      </w:r>
    </w:p>
    <w:p w:rsidR="004B149A" w:rsidRPr="004B149A" w:rsidRDefault="004B149A" w:rsidP="004D2E3C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4B149A" w:rsidRPr="004B149A" w:rsidRDefault="004B149A" w:rsidP="004B149A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>Nº 429/20 -</w:t>
      </w:r>
      <w:r w:rsidRPr="004B149A">
        <w:rPr>
          <w:rFonts w:ascii="Arial" w:hAnsi="Arial" w:cs="Arial"/>
          <w:sz w:val="24"/>
          <w:szCs w:val="24"/>
        </w:rPr>
        <w:t xml:space="preserve"> De autoria do vereador Paulo E. Seade Serra, que solicita informações ao Chefe do Executivo sobre situação de árvores no cruzamento da Rua Treze de Maio com a Rua Benjamin Constant.</w:t>
      </w:r>
    </w:p>
    <w:p w:rsidR="004D2E3C" w:rsidRPr="004B149A" w:rsidRDefault="004D2E3C" w:rsidP="004D2E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B149A" w:rsidRPr="004B149A" w:rsidRDefault="004B149A" w:rsidP="004B149A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lastRenderedPageBreak/>
        <w:t>Nº 430/20 -</w:t>
      </w:r>
      <w:r w:rsidRPr="004B149A">
        <w:rPr>
          <w:rFonts w:ascii="Arial" w:hAnsi="Arial" w:cs="Arial"/>
          <w:sz w:val="24"/>
          <w:szCs w:val="24"/>
        </w:rPr>
        <w:t xml:space="preserve"> De autoria do vereador Paulo Campos, que solicita informações ao Chefe do Executivo sobre a constante falta de médicos no Programa de Saúde da Família – PSF, do Bairro Jardim Gilda II.</w:t>
      </w:r>
    </w:p>
    <w:p w:rsidR="004B149A" w:rsidRPr="004B149A" w:rsidRDefault="004B149A" w:rsidP="004B149A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4B149A" w:rsidRPr="004B149A" w:rsidRDefault="004B149A" w:rsidP="004B149A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>Nº 431/20 -</w:t>
      </w:r>
      <w:r w:rsidRPr="004B149A">
        <w:rPr>
          <w:rFonts w:ascii="Arial" w:hAnsi="Arial" w:cs="Arial"/>
          <w:sz w:val="24"/>
          <w:szCs w:val="24"/>
        </w:rPr>
        <w:t xml:space="preserve"> De autoria da vereadora Nancy A. </w:t>
      </w:r>
      <w:proofErr w:type="spellStart"/>
      <w:r w:rsidRPr="004B149A">
        <w:rPr>
          <w:rFonts w:ascii="Arial" w:hAnsi="Arial" w:cs="Arial"/>
          <w:sz w:val="24"/>
          <w:szCs w:val="24"/>
        </w:rPr>
        <w:t>Ferruzzi</w:t>
      </w:r>
      <w:proofErr w:type="spellEnd"/>
      <w:r w:rsidRPr="004B149A">
        <w:rPr>
          <w:rFonts w:ascii="Arial" w:hAnsi="Arial" w:cs="Arial"/>
          <w:sz w:val="24"/>
          <w:szCs w:val="24"/>
        </w:rPr>
        <w:t xml:space="preserve"> Thame, que solicita informações ao Chefe do Executivo sobre distribuição kit de alimentação escolar no período de pandemia neste Município.</w:t>
      </w:r>
    </w:p>
    <w:p w:rsidR="004B149A" w:rsidRPr="004B149A" w:rsidRDefault="004B149A" w:rsidP="004B149A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4B149A" w:rsidRPr="004B149A" w:rsidRDefault="004B149A" w:rsidP="004B149A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>Nº 432/20 -</w:t>
      </w:r>
      <w:r w:rsidRPr="004B149A">
        <w:rPr>
          <w:rFonts w:ascii="Arial" w:hAnsi="Arial" w:cs="Arial"/>
          <w:sz w:val="24"/>
          <w:szCs w:val="24"/>
        </w:rPr>
        <w:t xml:space="preserve"> De autoria da vereadora Nancy A. </w:t>
      </w:r>
      <w:proofErr w:type="spellStart"/>
      <w:r w:rsidRPr="004B149A">
        <w:rPr>
          <w:rFonts w:ascii="Arial" w:hAnsi="Arial" w:cs="Arial"/>
          <w:sz w:val="24"/>
          <w:szCs w:val="24"/>
        </w:rPr>
        <w:t>Ferrruzzi</w:t>
      </w:r>
      <w:proofErr w:type="spellEnd"/>
      <w:r w:rsidRPr="004B149A">
        <w:rPr>
          <w:rFonts w:ascii="Arial" w:hAnsi="Arial" w:cs="Arial"/>
          <w:sz w:val="24"/>
          <w:szCs w:val="24"/>
        </w:rPr>
        <w:t xml:space="preserve"> Thame, que Solicita informações ao Chefe do Executivo sobre coleta seletiva no Município.</w:t>
      </w:r>
    </w:p>
    <w:p w:rsidR="004B149A" w:rsidRDefault="004B149A" w:rsidP="004D2E3C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5D2F05" w:rsidRDefault="005D2F05" w:rsidP="005D2F05">
      <w:pPr>
        <w:pStyle w:val="Ttulo5"/>
      </w:pPr>
      <w:r>
        <w:rPr>
          <w:bCs w:val="0"/>
        </w:rPr>
        <w:t xml:space="preserve">E M   P R I M E I R A   D I S C U S </w:t>
      </w:r>
      <w:proofErr w:type="spellStart"/>
      <w:r>
        <w:rPr>
          <w:bCs w:val="0"/>
        </w:rPr>
        <w:t>S</w:t>
      </w:r>
      <w:proofErr w:type="spellEnd"/>
      <w:r>
        <w:rPr>
          <w:bCs w:val="0"/>
        </w:rPr>
        <w:t xml:space="preserve"> Ã O</w:t>
      </w:r>
    </w:p>
    <w:p w:rsidR="005D2F05" w:rsidRDefault="005D2F05" w:rsidP="005D2F0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D2F05" w:rsidRDefault="005D2F05" w:rsidP="005D2F05">
      <w:pPr>
        <w:rPr>
          <w:rFonts w:ascii="Arial" w:hAnsi="Arial" w:cs="Arial"/>
          <w:sz w:val="26"/>
          <w:szCs w:val="26"/>
        </w:rPr>
      </w:pPr>
    </w:p>
    <w:p w:rsidR="005D2F05" w:rsidRPr="005E003F" w:rsidRDefault="005D2F05" w:rsidP="005E003F">
      <w:pPr>
        <w:pStyle w:val="Ttulo4"/>
      </w:pPr>
      <w:r>
        <w:t>Projetos de Lei Complementar</w:t>
      </w:r>
    </w:p>
    <w:p w:rsidR="005D2F05" w:rsidRDefault="005D2F05" w:rsidP="005D2F05">
      <w:pPr>
        <w:ind w:left="1134" w:hanging="1134"/>
        <w:jc w:val="both"/>
        <w:rPr>
          <w:rFonts w:ascii="Arial" w:hAnsi="Arial" w:cs="Arial"/>
          <w:b/>
          <w:bCs/>
          <w:sz w:val="26"/>
          <w:szCs w:val="26"/>
        </w:rPr>
      </w:pPr>
    </w:p>
    <w:p w:rsidR="005D2F05" w:rsidRPr="004B149A" w:rsidRDefault="005D2F05" w:rsidP="005D2F05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 xml:space="preserve">Nº </w:t>
      </w:r>
      <w:r w:rsidR="008B6008" w:rsidRPr="004B149A">
        <w:rPr>
          <w:rFonts w:ascii="Arial" w:hAnsi="Arial" w:cs="Arial"/>
          <w:b/>
          <w:bCs/>
          <w:sz w:val="24"/>
          <w:szCs w:val="24"/>
        </w:rPr>
        <w:t>07/20</w:t>
      </w:r>
      <w:r w:rsidRPr="004B149A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4B149A">
        <w:rPr>
          <w:rFonts w:ascii="Arial" w:hAnsi="Arial" w:cs="Arial"/>
          <w:sz w:val="24"/>
          <w:szCs w:val="24"/>
        </w:rPr>
        <w:t xml:space="preserve">De autoria do </w:t>
      </w:r>
      <w:r w:rsidR="008B6008" w:rsidRPr="004B149A">
        <w:rPr>
          <w:rFonts w:ascii="Arial" w:hAnsi="Arial" w:cs="Arial"/>
          <w:sz w:val="24"/>
          <w:szCs w:val="24"/>
        </w:rPr>
        <w:t xml:space="preserve">vereador Gilmar </w:t>
      </w:r>
      <w:proofErr w:type="spellStart"/>
      <w:r w:rsidR="008B6008" w:rsidRPr="004B149A">
        <w:rPr>
          <w:rFonts w:ascii="Arial" w:hAnsi="Arial" w:cs="Arial"/>
          <w:sz w:val="24"/>
          <w:szCs w:val="24"/>
        </w:rPr>
        <w:t>Rotta</w:t>
      </w:r>
      <w:proofErr w:type="spellEnd"/>
      <w:r w:rsidR="008B6008" w:rsidRPr="004B149A">
        <w:rPr>
          <w:rFonts w:ascii="Arial" w:hAnsi="Arial" w:cs="Arial"/>
          <w:sz w:val="24"/>
          <w:szCs w:val="24"/>
        </w:rPr>
        <w:t>, que acrescenta dispositivo à Lei Complementar nº 224/08, que “dispõe sobre a consolidação das leis que disciplinam o sistema tributário municipal”, no que se refere ao Imposto Sobre a Propriedade Predial Urbana.</w:t>
      </w:r>
    </w:p>
    <w:p w:rsidR="005D2F05" w:rsidRDefault="005D2F05" w:rsidP="005D2F05">
      <w:pPr>
        <w:rPr>
          <w:rFonts w:ascii="Arial" w:hAnsi="Arial" w:cs="Arial"/>
          <w:sz w:val="26"/>
          <w:szCs w:val="26"/>
        </w:rPr>
      </w:pPr>
    </w:p>
    <w:p w:rsidR="005D2F05" w:rsidRDefault="005D2F05" w:rsidP="005D2F05">
      <w:pPr>
        <w:pStyle w:val="Ttulo4"/>
      </w:pPr>
      <w:r>
        <w:t>Projetos de Lei</w:t>
      </w:r>
    </w:p>
    <w:p w:rsidR="005D2F05" w:rsidRDefault="005D2F05" w:rsidP="005D2F05">
      <w:pPr>
        <w:rPr>
          <w:rFonts w:ascii="Arial" w:hAnsi="Arial" w:cs="Arial"/>
          <w:b/>
          <w:bCs/>
          <w:sz w:val="26"/>
          <w:szCs w:val="26"/>
        </w:rPr>
      </w:pPr>
    </w:p>
    <w:p w:rsidR="005D2F05" w:rsidRPr="004B149A" w:rsidRDefault="005D2F05" w:rsidP="005D2F05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 xml:space="preserve">Nº </w:t>
      </w:r>
      <w:r w:rsidR="00C60FD2" w:rsidRPr="004B149A">
        <w:rPr>
          <w:rFonts w:ascii="Arial" w:hAnsi="Arial" w:cs="Arial"/>
          <w:b/>
          <w:bCs/>
          <w:sz w:val="24"/>
          <w:szCs w:val="24"/>
        </w:rPr>
        <w:t>08/20</w:t>
      </w:r>
      <w:r w:rsidRPr="004B149A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4B149A">
        <w:rPr>
          <w:rFonts w:ascii="Arial" w:hAnsi="Arial" w:cs="Arial"/>
          <w:sz w:val="24"/>
          <w:szCs w:val="24"/>
        </w:rPr>
        <w:t xml:space="preserve">De autoria do </w:t>
      </w:r>
      <w:r w:rsidR="00C60FD2" w:rsidRPr="004B149A">
        <w:rPr>
          <w:rFonts w:ascii="Arial" w:hAnsi="Arial" w:cs="Arial"/>
          <w:sz w:val="24"/>
          <w:szCs w:val="24"/>
        </w:rPr>
        <w:t xml:space="preserve">vereador Lair Braga, que denomina de </w:t>
      </w:r>
      <w:r w:rsidR="003A30B2" w:rsidRPr="004B149A">
        <w:rPr>
          <w:rFonts w:ascii="Arial" w:hAnsi="Arial" w:cs="Arial"/>
          <w:sz w:val="24"/>
          <w:szCs w:val="24"/>
        </w:rPr>
        <w:t>“</w:t>
      </w:r>
      <w:r w:rsidR="00C60FD2" w:rsidRPr="004B149A">
        <w:rPr>
          <w:rFonts w:ascii="Arial" w:hAnsi="Arial" w:cs="Arial"/>
          <w:sz w:val="24"/>
          <w:szCs w:val="24"/>
        </w:rPr>
        <w:t>Luiz Fernando da Silva S</w:t>
      </w:r>
      <w:r w:rsidR="00057898" w:rsidRPr="004B149A">
        <w:rPr>
          <w:rFonts w:ascii="Arial" w:hAnsi="Arial" w:cs="Arial"/>
          <w:sz w:val="24"/>
          <w:szCs w:val="24"/>
        </w:rPr>
        <w:t>ouza</w:t>
      </w:r>
      <w:r w:rsidR="003A30B2" w:rsidRPr="004B149A">
        <w:rPr>
          <w:rFonts w:ascii="Arial" w:hAnsi="Arial" w:cs="Arial"/>
          <w:sz w:val="24"/>
          <w:szCs w:val="24"/>
        </w:rPr>
        <w:t>”</w:t>
      </w:r>
      <w:r w:rsidR="00057898" w:rsidRPr="004B149A">
        <w:rPr>
          <w:rFonts w:ascii="Arial" w:hAnsi="Arial" w:cs="Arial"/>
          <w:sz w:val="24"/>
          <w:szCs w:val="24"/>
        </w:rPr>
        <w:t>,</w:t>
      </w:r>
      <w:r w:rsidR="00C60FD2" w:rsidRPr="004B149A">
        <w:rPr>
          <w:rFonts w:ascii="Arial" w:hAnsi="Arial" w:cs="Arial"/>
          <w:sz w:val="24"/>
          <w:szCs w:val="24"/>
        </w:rPr>
        <w:t xml:space="preserve"> </w:t>
      </w:r>
      <w:r w:rsidR="00057898" w:rsidRPr="004B149A">
        <w:rPr>
          <w:rFonts w:ascii="Arial" w:hAnsi="Arial" w:cs="Arial"/>
          <w:sz w:val="24"/>
          <w:szCs w:val="24"/>
        </w:rPr>
        <w:t>Cidadão Prestante,</w:t>
      </w:r>
      <w:r w:rsidR="00707845" w:rsidRPr="004B149A">
        <w:rPr>
          <w:rFonts w:ascii="Arial" w:hAnsi="Arial" w:cs="Arial"/>
          <w:sz w:val="24"/>
          <w:szCs w:val="24"/>
        </w:rPr>
        <w:t xml:space="preserve"> Á</w:t>
      </w:r>
      <w:r w:rsidR="00057898" w:rsidRPr="004B149A">
        <w:rPr>
          <w:rFonts w:ascii="Arial" w:hAnsi="Arial" w:cs="Arial"/>
          <w:sz w:val="24"/>
          <w:szCs w:val="24"/>
        </w:rPr>
        <w:t xml:space="preserve">rea </w:t>
      </w:r>
      <w:r w:rsidR="00707845" w:rsidRPr="004B149A">
        <w:rPr>
          <w:rFonts w:ascii="Arial" w:hAnsi="Arial" w:cs="Arial"/>
          <w:sz w:val="24"/>
          <w:szCs w:val="24"/>
        </w:rPr>
        <w:t>V</w:t>
      </w:r>
      <w:r w:rsidR="00057898" w:rsidRPr="004B149A">
        <w:rPr>
          <w:rFonts w:ascii="Arial" w:hAnsi="Arial" w:cs="Arial"/>
          <w:sz w:val="24"/>
          <w:szCs w:val="24"/>
        </w:rPr>
        <w:t xml:space="preserve">erde </w:t>
      </w:r>
      <w:r w:rsidR="00707845" w:rsidRPr="004B149A">
        <w:rPr>
          <w:rFonts w:ascii="Arial" w:hAnsi="Arial" w:cs="Arial"/>
          <w:sz w:val="24"/>
          <w:szCs w:val="24"/>
        </w:rPr>
        <w:t>no loteamento</w:t>
      </w:r>
      <w:r w:rsidR="00C60FD2" w:rsidRPr="004B149A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C60FD2" w:rsidRPr="004B149A">
        <w:rPr>
          <w:rFonts w:ascii="Arial" w:hAnsi="Arial" w:cs="Arial"/>
          <w:sz w:val="24"/>
          <w:szCs w:val="24"/>
        </w:rPr>
        <w:t>Prezotto</w:t>
      </w:r>
      <w:proofErr w:type="spellEnd"/>
      <w:r w:rsidR="00707845" w:rsidRPr="004B149A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707845" w:rsidRPr="004B149A">
        <w:rPr>
          <w:rFonts w:ascii="Arial" w:hAnsi="Arial" w:cs="Arial"/>
          <w:sz w:val="24"/>
          <w:szCs w:val="24"/>
        </w:rPr>
        <w:t>Piracicamirim</w:t>
      </w:r>
      <w:proofErr w:type="spellEnd"/>
      <w:r w:rsidR="00C60FD2" w:rsidRPr="004B149A">
        <w:rPr>
          <w:rFonts w:ascii="Arial" w:hAnsi="Arial" w:cs="Arial"/>
          <w:sz w:val="24"/>
          <w:szCs w:val="24"/>
        </w:rPr>
        <w:t xml:space="preserve"> </w:t>
      </w:r>
      <w:r w:rsidR="00C60FD2" w:rsidRPr="004B149A">
        <w:rPr>
          <w:rFonts w:ascii="Arial" w:hAnsi="Arial" w:cs="Arial"/>
          <w:b/>
          <w:sz w:val="24"/>
          <w:szCs w:val="24"/>
        </w:rPr>
        <w:t xml:space="preserve">(com Substitutivo </w:t>
      </w:r>
      <w:r w:rsidR="00057898" w:rsidRPr="004B149A">
        <w:rPr>
          <w:rFonts w:ascii="Arial" w:hAnsi="Arial" w:cs="Arial"/>
          <w:b/>
          <w:sz w:val="24"/>
          <w:szCs w:val="24"/>
        </w:rPr>
        <w:t xml:space="preserve">Nº </w:t>
      </w:r>
      <w:r w:rsidR="00C60FD2" w:rsidRPr="004B149A">
        <w:rPr>
          <w:rFonts w:ascii="Arial" w:hAnsi="Arial" w:cs="Arial"/>
          <w:b/>
          <w:sz w:val="24"/>
          <w:szCs w:val="24"/>
        </w:rPr>
        <w:t>01 da C.L.J.R.)</w:t>
      </w:r>
      <w:r w:rsidR="00C60FD2" w:rsidRPr="004B149A">
        <w:rPr>
          <w:rFonts w:ascii="Arial" w:hAnsi="Arial" w:cs="Arial"/>
          <w:sz w:val="24"/>
          <w:szCs w:val="24"/>
        </w:rPr>
        <w:t>.</w:t>
      </w:r>
    </w:p>
    <w:p w:rsidR="005D2F05" w:rsidRPr="004B149A" w:rsidRDefault="005D2F05" w:rsidP="005D2F05">
      <w:pPr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5E003F" w:rsidRPr="004B149A" w:rsidRDefault="005D2F05" w:rsidP="00C80585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 xml:space="preserve">Nº </w:t>
      </w:r>
      <w:r w:rsidR="00C60FD2" w:rsidRPr="004B149A">
        <w:rPr>
          <w:rFonts w:ascii="Arial" w:hAnsi="Arial" w:cs="Arial"/>
          <w:b/>
          <w:bCs/>
          <w:sz w:val="24"/>
          <w:szCs w:val="24"/>
        </w:rPr>
        <w:t>14/20</w:t>
      </w:r>
      <w:r w:rsidRPr="004B149A">
        <w:rPr>
          <w:rFonts w:ascii="Arial" w:hAnsi="Arial" w:cs="Arial"/>
          <w:b/>
          <w:bCs/>
          <w:sz w:val="24"/>
          <w:szCs w:val="24"/>
        </w:rPr>
        <w:t xml:space="preserve"> - </w:t>
      </w:r>
      <w:r w:rsidR="00C60FD2" w:rsidRPr="004B149A">
        <w:rPr>
          <w:rFonts w:ascii="Arial" w:hAnsi="Arial" w:cs="Arial"/>
          <w:sz w:val="24"/>
          <w:szCs w:val="24"/>
        </w:rPr>
        <w:t>De autoria da vereadora Adriana</w:t>
      </w:r>
      <w:r w:rsidR="00057898" w:rsidRPr="004B149A">
        <w:rPr>
          <w:rFonts w:ascii="Arial" w:hAnsi="Arial" w:cs="Arial"/>
          <w:sz w:val="24"/>
          <w:szCs w:val="24"/>
        </w:rPr>
        <w:t xml:space="preserve"> C.</w:t>
      </w:r>
      <w:r w:rsidR="00C60FD2" w:rsidRPr="004B14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898" w:rsidRPr="004B149A">
        <w:rPr>
          <w:rFonts w:ascii="Arial" w:hAnsi="Arial" w:cs="Arial"/>
          <w:sz w:val="24"/>
          <w:szCs w:val="24"/>
        </w:rPr>
        <w:t>Sgrigneiro</w:t>
      </w:r>
      <w:proofErr w:type="spellEnd"/>
      <w:r w:rsidR="00057898" w:rsidRPr="004B149A">
        <w:rPr>
          <w:rFonts w:ascii="Arial" w:hAnsi="Arial" w:cs="Arial"/>
          <w:sz w:val="24"/>
          <w:szCs w:val="24"/>
        </w:rPr>
        <w:t xml:space="preserve"> Nunes, que denomina de </w:t>
      </w:r>
      <w:r w:rsidR="00707845" w:rsidRPr="004B149A">
        <w:rPr>
          <w:rFonts w:ascii="Arial" w:hAnsi="Arial" w:cs="Arial"/>
          <w:sz w:val="24"/>
          <w:szCs w:val="24"/>
        </w:rPr>
        <w:t>“</w:t>
      </w:r>
      <w:r w:rsidR="00057898" w:rsidRPr="004B149A">
        <w:rPr>
          <w:rFonts w:ascii="Arial" w:hAnsi="Arial" w:cs="Arial"/>
          <w:sz w:val="24"/>
          <w:szCs w:val="24"/>
        </w:rPr>
        <w:t xml:space="preserve">Clovis </w:t>
      </w:r>
      <w:proofErr w:type="spellStart"/>
      <w:r w:rsidR="00057898" w:rsidRPr="004B149A">
        <w:rPr>
          <w:rFonts w:ascii="Arial" w:hAnsi="Arial" w:cs="Arial"/>
          <w:sz w:val="24"/>
          <w:szCs w:val="24"/>
        </w:rPr>
        <w:t>Polezi</w:t>
      </w:r>
      <w:proofErr w:type="spellEnd"/>
      <w:r w:rsidR="00707845" w:rsidRPr="004B149A">
        <w:rPr>
          <w:rFonts w:ascii="Arial" w:hAnsi="Arial" w:cs="Arial"/>
          <w:sz w:val="24"/>
          <w:szCs w:val="24"/>
        </w:rPr>
        <w:t>”</w:t>
      </w:r>
      <w:r w:rsidR="00057898" w:rsidRPr="004B149A">
        <w:rPr>
          <w:rFonts w:ascii="Arial" w:hAnsi="Arial" w:cs="Arial"/>
          <w:sz w:val="24"/>
          <w:szCs w:val="24"/>
        </w:rPr>
        <w:t xml:space="preserve">, a Rua 42 (quarenta e dois) do Loteamento Terras </w:t>
      </w:r>
      <w:r w:rsidR="00707845" w:rsidRPr="004B149A">
        <w:rPr>
          <w:rFonts w:ascii="Arial" w:hAnsi="Arial" w:cs="Arial"/>
          <w:sz w:val="24"/>
          <w:szCs w:val="24"/>
        </w:rPr>
        <w:t>D</w:t>
      </w:r>
      <w:r w:rsidR="00057898" w:rsidRPr="004B149A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057898" w:rsidRPr="004B149A">
        <w:rPr>
          <w:rFonts w:ascii="Arial" w:hAnsi="Arial" w:cs="Arial"/>
          <w:sz w:val="24"/>
          <w:szCs w:val="24"/>
        </w:rPr>
        <w:t>Treviso</w:t>
      </w:r>
      <w:proofErr w:type="spellEnd"/>
      <w:r w:rsidR="00057898" w:rsidRPr="004B149A">
        <w:rPr>
          <w:rFonts w:ascii="Arial" w:hAnsi="Arial" w:cs="Arial"/>
          <w:sz w:val="24"/>
          <w:szCs w:val="24"/>
        </w:rPr>
        <w:t xml:space="preserve">, </w:t>
      </w:r>
      <w:r w:rsidR="00707845" w:rsidRPr="004B149A">
        <w:rPr>
          <w:rFonts w:ascii="Arial" w:hAnsi="Arial" w:cs="Arial"/>
          <w:sz w:val="24"/>
          <w:szCs w:val="24"/>
        </w:rPr>
        <w:t>no b</w:t>
      </w:r>
      <w:r w:rsidR="00057898" w:rsidRPr="004B149A">
        <w:rPr>
          <w:rFonts w:ascii="Arial" w:hAnsi="Arial" w:cs="Arial"/>
          <w:sz w:val="24"/>
          <w:szCs w:val="24"/>
        </w:rPr>
        <w:t xml:space="preserve">airro </w:t>
      </w:r>
      <w:r w:rsidR="00707845" w:rsidRPr="004B149A">
        <w:rPr>
          <w:rFonts w:ascii="Arial" w:hAnsi="Arial" w:cs="Arial"/>
          <w:sz w:val="24"/>
          <w:szCs w:val="24"/>
        </w:rPr>
        <w:t>Jardim São Francisco</w:t>
      </w:r>
      <w:r w:rsidR="00057898" w:rsidRPr="004B149A">
        <w:rPr>
          <w:rFonts w:ascii="Arial" w:hAnsi="Arial" w:cs="Arial"/>
          <w:sz w:val="24"/>
          <w:szCs w:val="24"/>
        </w:rPr>
        <w:t xml:space="preserve"> </w:t>
      </w:r>
      <w:r w:rsidR="00057898" w:rsidRPr="004B149A">
        <w:rPr>
          <w:rFonts w:ascii="Arial" w:hAnsi="Arial" w:cs="Arial"/>
          <w:b/>
          <w:sz w:val="24"/>
          <w:szCs w:val="24"/>
        </w:rPr>
        <w:t>(com Substitutivo Nº 01 da C.L.J.R.)</w:t>
      </w:r>
      <w:r w:rsidR="00057898" w:rsidRPr="004B149A">
        <w:rPr>
          <w:rFonts w:ascii="Arial" w:hAnsi="Arial" w:cs="Arial"/>
          <w:sz w:val="24"/>
          <w:szCs w:val="24"/>
        </w:rPr>
        <w:t>.</w:t>
      </w:r>
    </w:p>
    <w:p w:rsidR="005E003F" w:rsidRPr="004B149A" w:rsidRDefault="005E003F" w:rsidP="005D2F05">
      <w:pPr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5D2F05" w:rsidRPr="004B149A" w:rsidRDefault="005D2F05" w:rsidP="005D2F05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 xml:space="preserve">Nº </w:t>
      </w:r>
      <w:r w:rsidR="00057898" w:rsidRPr="004B149A">
        <w:rPr>
          <w:rFonts w:ascii="Arial" w:hAnsi="Arial" w:cs="Arial"/>
          <w:b/>
          <w:bCs/>
          <w:sz w:val="24"/>
          <w:szCs w:val="24"/>
        </w:rPr>
        <w:t>32/20</w:t>
      </w:r>
      <w:r w:rsidRPr="004B149A">
        <w:rPr>
          <w:rFonts w:ascii="Arial" w:hAnsi="Arial" w:cs="Arial"/>
          <w:b/>
          <w:bCs/>
          <w:sz w:val="24"/>
          <w:szCs w:val="24"/>
        </w:rPr>
        <w:t xml:space="preserve"> -</w:t>
      </w:r>
      <w:r w:rsidRPr="004B149A">
        <w:rPr>
          <w:rFonts w:ascii="Arial" w:hAnsi="Arial" w:cs="Arial"/>
          <w:sz w:val="24"/>
          <w:szCs w:val="24"/>
        </w:rPr>
        <w:t xml:space="preserve"> De autoria do </w:t>
      </w:r>
      <w:r w:rsidR="00057898" w:rsidRPr="004B149A">
        <w:rPr>
          <w:rFonts w:ascii="Arial" w:hAnsi="Arial" w:cs="Arial"/>
          <w:sz w:val="24"/>
          <w:szCs w:val="24"/>
        </w:rPr>
        <w:t xml:space="preserve">vereador Ronaldo </w:t>
      </w:r>
      <w:proofErr w:type="spellStart"/>
      <w:r w:rsidR="00057898" w:rsidRPr="004B149A">
        <w:rPr>
          <w:rFonts w:ascii="Arial" w:hAnsi="Arial" w:cs="Arial"/>
          <w:sz w:val="24"/>
          <w:szCs w:val="24"/>
        </w:rPr>
        <w:t>Moschini</w:t>
      </w:r>
      <w:proofErr w:type="spellEnd"/>
      <w:r w:rsidR="00057898" w:rsidRPr="004B149A">
        <w:rPr>
          <w:rFonts w:ascii="Arial" w:hAnsi="Arial" w:cs="Arial"/>
          <w:sz w:val="24"/>
          <w:szCs w:val="24"/>
        </w:rPr>
        <w:t xml:space="preserve"> Silva, que </w:t>
      </w:r>
      <w:r w:rsidR="00057898" w:rsidRPr="004B149A">
        <w:rPr>
          <w:rFonts w:ascii="Arial" w:hAnsi="Arial"/>
          <w:sz w:val="24"/>
          <w:szCs w:val="24"/>
        </w:rPr>
        <w:t>denomina de “Praça Cinquentenário da Unimed Piracicaba”, a Praça localizada na Rua Prudente de Moraes</w:t>
      </w:r>
      <w:r w:rsidR="00310508" w:rsidRPr="004B149A">
        <w:rPr>
          <w:rFonts w:ascii="Arial" w:hAnsi="Arial"/>
          <w:sz w:val="24"/>
          <w:szCs w:val="24"/>
        </w:rPr>
        <w:t>,</w:t>
      </w:r>
      <w:r w:rsidR="00057898" w:rsidRPr="004B149A">
        <w:rPr>
          <w:rFonts w:ascii="Arial" w:hAnsi="Arial"/>
          <w:sz w:val="24"/>
          <w:szCs w:val="24"/>
        </w:rPr>
        <w:t xml:space="preserve"> entre a Rua </w:t>
      </w:r>
      <w:r w:rsidR="00707845" w:rsidRPr="004B149A">
        <w:rPr>
          <w:rFonts w:ascii="Arial" w:hAnsi="Arial"/>
          <w:sz w:val="24"/>
          <w:szCs w:val="24"/>
        </w:rPr>
        <w:t>Boa Morte</w:t>
      </w:r>
      <w:r w:rsidR="00057898" w:rsidRPr="004B149A">
        <w:rPr>
          <w:rFonts w:ascii="Arial" w:hAnsi="Arial"/>
          <w:sz w:val="24"/>
          <w:szCs w:val="24"/>
        </w:rPr>
        <w:t xml:space="preserve"> e a Praça José Bonifácio, </w:t>
      </w:r>
      <w:r w:rsidR="00707845" w:rsidRPr="004B149A">
        <w:rPr>
          <w:rFonts w:ascii="Arial" w:hAnsi="Arial"/>
          <w:sz w:val="24"/>
          <w:szCs w:val="24"/>
        </w:rPr>
        <w:t>no bairro Centro</w:t>
      </w:r>
      <w:r w:rsidR="00310508" w:rsidRPr="004B149A">
        <w:rPr>
          <w:rFonts w:ascii="Arial" w:hAnsi="Arial"/>
          <w:sz w:val="24"/>
          <w:szCs w:val="24"/>
        </w:rPr>
        <w:t xml:space="preserve"> </w:t>
      </w:r>
      <w:r w:rsidR="00310508" w:rsidRPr="004B149A">
        <w:rPr>
          <w:rFonts w:ascii="Arial" w:hAnsi="Arial"/>
          <w:b/>
          <w:sz w:val="24"/>
          <w:szCs w:val="24"/>
        </w:rPr>
        <w:t>(com Emenda Nº 01 da C.L.J.R.)</w:t>
      </w:r>
      <w:r w:rsidR="00310508" w:rsidRPr="004B149A">
        <w:rPr>
          <w:rFonts w:ascii="Arial" w:hAnsi="Arial"/>
          <w:sz w:val="24"/>
          <w:szCs w:val="24"/>
        </w:rPr>
        <w:t>.</w:t>
      </w:r>
    </w:p>
    <w:p w:rsidR="005D2F05" w:rsidRPr="004B149A" w:rsidRDefault="005D2F05" w:rsidP="005D2F05">
      <w:pPr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3A30B2" w:rsidRPr="004B149A" w:rsidRDefault="003A30B2" w:rsidP="003A30B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4B149A">
        <w:rPr>
          <w:rFonts w:ascii="Arial" w:hAnsi="Arial" w:cs="Arial"/>
          <w:b/>
          <w:bCs/>
          <w:sz w:val="24"/>
          <w:szCs w:val="24"/>
        </w:rPr>
        <w:t xml:space="preserve">Nº 56/20 - </w:t>
      </w:r>
      <w:r w:rsidRPr="004B149A">
        <w:rPr>
          <w:rFonts w:ascii="Arial" w:hAnsi="Arial" w:cs="Arial"/>
          <w:sz w:val="24"/>
          <w:szCs w:val="24"/>
        </w:rPr>
        <w:t xml:space="preserve">De autoria da vereadora Nancy A. </w:t>
      </w:r>
      <w:proofErr w:type="spellStart"/>
      <w:r w:rsidRPr="004B149A">
        <w:rPr>
          <w:rFonts w:ascii="Arial" w:hAnsi="Arial" w:cs="Arial"/>
          <w:sz w:val="24"/>
          <w:szCs w:val="24"/>
        </w:rPr>
        <w:t>Ferruzzi</w:t>
      </w:r>
      <w:proofErr w:type="spellEnd"/>
      <w:r w:rsidRPr="004B149A">
        <w:rPr>
          <w:rFonts w:ascii="Arial" w:hAnsi="Arial" w:cs="Arial"/>
          <w:sz w:val="24"/>
          <w:szCs w:val="24"/>
        </w:rPr>
        <w:t xml:space="preserve"> Thame, que </w:t>
      </w:r>
      <w:r w:rsidRPr="004B149A">
        <w:rPr>
          <w:rFonts w:ascii="Arial" w:hAnsi="Arial"/>
          <w:sz w:val="24"/>
          <w:szCs w:val="24"/>
        </w:rPr>
        <w:t>denominada de “Francisco Negrini Romero’’,</w:t>
      </w:r>
      <w:r w:rsidRPr="004B149A">
        <w:rPr>
          <w:rFonts w:ascii="Arial" w:hAnsi="Arial"/>
          <w:b/>
          <w:sz w:val="24"/>
          <w:szCs w:val="24"/>
        </w:rPr>
        <w:t xml:space="preserve"> </w:t>
      </w:r>
      <w:r w:rsidRPr="004B149A">
        <w:rPr>
          <w:rFonts w:ascii="Arial" w:hAnsi="Arial"/>
          <w:sz w:val="24"/>
          <w:szCs w:val="24"/>
        </w:rPr>
        <w:t>Cidadão Prestante</w:t>
      </w:r>
      <w:r w:rsidRPr="004B149A">
        <w:rPr>
          <w:rFonts w:ascii="Arial" w:hAnsi="Arial"/>
          <w:b/>
          <w:sz w:val="24"/>
          <w:szCs w:val="24"/>
        </w:rPr>
        <w:t xml:space="preserve">, </w:t>
      </w:r>
      <w:r w:rsidRPr="004B149A">
        <w:rPr>
          <w:rFonts w:ascii="Arial" w:hAnsi="Arial"/>
          <w:sz w:val="24"/>
          <w:szCs w:val="24"/>
        </w:rPr>
        <w:t>a Rua 45 (quarenta</w:t>
      </w:r>
      <w:r w:rsidR="00707845" w:rsidRPr="004B149A">
        <w:rPr>
          <w:rFonts w:ascii="Arial" w:hAnsi="Arial"/>
          <w:sz w:val="24"/>
          <w:szCs w:val="24"/>
        </w:rPr>
        <w:t xml:space="preserve"> e cinco) do loteamento Terras Di </w:t>
      </w:r>
      <w:proofErr w:type="spellStart"/>
      <w:r w:rsidR="00707845" w:rsidRPr="004B149A">
        <w:rPr>
          <w:rFonts w:ascii="Arial" w:hAnsi="Arial"/>
          <w:sz w:val="24"/>
          <w:szCs w:val="24"/>
        </w:rPr>
        <w:t>Treviso</w:t>
      </w:r>
      <w:proofErr w:type="spellEnd"/>
      <w:r w:rsidR="00707845" w:rsidRPr="004B149A">
        <w:rPr>
          <w:rFonts w:ascii="Arial" w:hAnsi="Arial"/>
          <w:sz w:val="24"/>
          <w:szCs w:val="24"/>
        </w:rPr>
        <w:t>, no b</w:t>
      </w:r>
      <w:r w:rsidRPr="004B149A">
        <w:rPr>
          <w:rFonts w:ascii="Arial" w:hAnsi="Arial"/>
          <w:sz w:val="24"/>
          <w:szCs w:val="24"/>
        </w:rPr>
        <w:t xml:space="preserve">airro </w:t>
      </w:r>
      <w:r w:rsidR="00707845" w:rsidRPr="004B149A">
        <w:rPr>
          <w:rFonts w:ascii="Arial" w:hAnsi="Arial"/>
          <w:sz w:val="24"/>
          <w:szCs w:val="24"/>
        </w:rPr>
        <w:t>Jardim São Francisco</w:t>
      </w:r>
      <w:r w:rsidRPr="004B149A">
        <w:rPr>
          <w:rFonts w:ascii="Arial" w:hAnsi="Arial"/>
          <w:sz w:val="24"/>
          <w:szCs w:val="24"/>
        </w:rPr>
        <w:t xml:space="preserve"> </w:t>
      </w:r>
      <w:r w:rsidRPr="004B149A">
        <w:rPr>
          <w:rFonts w:ascii="Arial" w:hAnsi="Arial" w:cs="Arial"/>
          <w:b/>
          <w:sz w:val="24"/>
          <w:szCs w:val="24"/>
        </w:rPr>
        <w:t>(com Substitutivo Nº 01 da C.L.J.R.)</w:t>
      </w:r>
      <w:r w:rsidRPr="004B149A">
        <w:rPr>
          <w:rFonts w:ascii="Arial" w:hAnsi="Arial"/>
          <w:sz w:val="24"/>
          <w:szCs w:val="24"/>
        </w:rPr>
        <w:t>.</w:t>
      </w:r>
    </w:p>
    <w:p w:rsidR="005D2F05" w:rsidRDefault="005D2F05" w:rsidP="005D2F05">
      <w:pPr>
        <w:ind w:left="1134" w:hanging="1134"/>
        <w:jc w:val="center"/>
        <w:rPr>
          <w:rFonts w:ascii="Arial" w:hAnsi="Arial" w:cs="Arial"/>
          <w:sz w:val="26"/>
          <w:szCs w:val="26"/>
        </w:rPr>
      </w:pPr>
    </w:p>
    <w:p w:rsidR="005D2F05" w:rsidRDefault="005D2F05" w:rsidP="005D2F05">
      <w:pPr>
        <w:jc w:val="center"/>
        <w:rPr>
          <w:rFonts w:ascii="Brush Script MT" w:hAnsi="Brush Script MT" w:cs="Brush Script MT"/>
          <w:sz w:val="50"/>
          <w:szCs w:val="50"/>
        </w:rPr>
      </w:pPr>
      <w:r>
        <w:rPr>
          <w:rFonts w:ascii="Brush Script MT" w:hAnsi="Brush Script MT" w:cs="Brush Script MT"/>
          <w:b/>
          <w:bCs/>
          <w:sz w:val="50"/>
          <w:szCs w:val="50"/>
        </w:rPr>
        <w:t>- Fim -</w:t>
      </w:r>
    </w:p>
    <w:p w:rsidR="005D2F05" w:rsidRDefault="005D2F05" w:rsidP="005D2F05">
      <w:pPr>
        <w:ind w:left="1134" w:hanging="1134"/>
        <w:jc w:val="center"/>
        <w:rPr>
          <w:rFonts w:ascii="Arial" w:hAnsi="Arial" w:cs="Arial"/>
          <w:b/>
          <w:bCs/>
          <w:sz w:val="26"/>
          <w:szCs w:val="26"/>
        </w:rPr>
      </w:pPr>
    </w:p>
    <w:p w:rsidR="005D2F05" w:rsidRDefault="00AE792D" w:rsidP="005D2F05">
      <w:pPr>
        <w:ind w:left="-142" w:hanging="284"/>
        <w:jc w:val="center"/>
        <w:rPr>
          <w:rFonts w:ascii="Brush Script MT" w:hAnsi="Brush Script MT" w:cs="Brush Script MT"/>
          <w:sz w:val="30"/>
          <w:szCs w:val="30"/>
        </w:rPr>
      </w:pPr>
      <w:r>
        <w:rPr>
          <w:rFonts w:ascii="Brush Script MT" w:hAnsi="Brush Script MT" w:cs="Brush Script MT"/>
          <w:sz w:val="30"/>
          <w:szCs w:val="30"/>
        </w:rPr>
        <w:t>“</w:t>
      </w:r>
      <w:r w:rsidR="005D2F05">
        <w:rPr>
          <w:rFonts w:ascii="Brush Script MT" w:hAnsi="Brush Script MT" w:cs="Brush Script MT"/>
          <w:sz w:val="30"/>
          <w:szCs w:val="30"/>
        </w:rPr>
        <w:t xml:space="preserve">Um pouco de </w:t>
      </w:r>
      <w:proofErr w:type="gramStart"/>
      <w:r w:rsidR="005D2F05">
        <w:rPr>
          <w:rFonts w:ascii="Brush Script MT" w:hAnsi="Brush Script MT" w:cs="Brush Script MT"/>
          <w:sz w:val="30"/>
          <w:szCs w:val="30"/>
        </w:rPr>
        <w:t>você  pode</w:t>
      </w:r>
      <w:proofErr w:type="gramEnd"/>
      <w:r w:rsidR="005D2F05">
        <w:rPr>
          <w:rFonts w:ascii="Brush Script MT" w:hAnsi="Brush Script MT" w:cs="Brush Script MT"/>
          <w:sz w:val="30"/>
          <w:szCs w:val="30"/>
        </w:rPr>
        <w:t xml:space="preserve"> ser o tudo para alguém! Doe sangue, órgãos, tecidos e medula óssea”.</w:t>
      </w:r>
    </w:p>
    <w:p w:rsidR="00774549" w:rsidRPr="003F1AAE" w:rsidRDefault="005D2F05" w:rsidP="003F1AAE">
      <w:pPr>
        <w:pStyle w:val="Ttulo8"/>
        <w:rPr>
          <w:sz w:val="22"/>
          <w:szCs w:val="22"/>
        </w:rPr>
      </w:pPr>
      <w:r>
        <w:rPr>
          <w:sz w:val="22"/>
          <w:szCs w:val="22"/>
        </w:rPr>
        <w:t>Resolução nº 05/07</w:t>
      </w:r>
      <w:bookmarkStart w:id="0" w:name="_GoBack"/>
      <w:bookmarkEnd w:id="0"/>
    </w:p>
    <w:sectPr w:rsidR="00774549" w:rsidRPr="003F1A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850" w:bottom="851" w:left="1797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3C" w:rsidRDefault="00A9573C">
      <w:r>
        <w:separator/>
      </w:r>
    </w:p>
  </w:endnote>
  <w:endnote w:type="continuationSeparator" w:id="0">
    <w:p w:rsidR="00A9573C" w:rsidRDefault="00A9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Univers 47 CondensedLigh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Courier New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F8" w:rsidRDefault="00B67A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07069A">
    <w:pPr>
      <w:pStyle w:val="Rodap"/>
      <w:framePr w:wrap="auto" w:vAnchor="text" w:hAnchor="page" w:x="6193" w:y="-62"/>
      <w:jc w:val="center"/>
      <w:rPr>
        <w:rStyle w:val="Nmerodepgina"/>
        <w:b/>
        <w:bCs/>
        <w:color w:val="808080"/>
      </w:rPr>
    </w:pPr>
    <w:r>
      <w:rPr>
        <w:rStyle w:val="Nmerodepgina"/>
        <w:b/>
        <w:bCs/>
        <w:color w:val="808080"/>
      </w:rPr>
      <w:fldChar w:fldCharType="begin"/>
    </w:r>
    <w:r>
      <w:rPr>
        <w:rStyle w:val="Nmerodepgina"/>
        <w:b/>
        <w:bCs/>
        <w:color w:val="808080"/>
      </w:rPr>
      <w:instrText xml:space="preserve">PAGE  </w:instrText>
    </w:r>
    <w:r>
      <w:rPr>
        <w:rStyle w:val="Nmerodepgina"/>
        <w:b/>
        <w:bCs/>
        <w:color w:val="808080"/>
      </w:rPr>
      <w:fldChar w:fldCharType="separate"/>
    </w:r>
    <w:r w:rsidR="003F1AAE">
      <w:rPr>
        <w:rStyle w:val="Nmerodepgina"/>
        <w:b/>
        <w:bCs/>
        <w:noProof/>
        <w:color w:val="808080"/>
      </w:rPr>
      <w:t>2</w:t>
    </w:r>
    <w:r>
      <w:rPr>
        <w:rStyle w:val="Nmerodepgina"/>
        <w:b/>
        <w:bCs/>
        <w:color w:val="808080"/>
      </w:rPr>
      <w:fldChar w:fldCharType="end"/>
    </w:r>
  </w:p>
  <w:p w:rsidR="005C4C53" w:rsidRDefault="005C4C53">
    <w:pPr>
      <w:pStyle w:val="Rodap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F8" w:rsidRDefault="00B67A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3C" w:rsidRDefault="00A9573C">
      <w:r>
        <w:separator/>
      </w:r>
    </w:p>
  </w:footnote>
  <w:footnote w:type="continuationSeparator" w:id="0">
    <w:p w:rsidR="00A9573C" w:rsidRDefault="00A9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F8" w:rsidRDefault="00B67A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A9573C">
    <w:pPr>
      <w:pStyle w:val="Cabealho"/>
      <w:jc w:val="center"/>
      <w:rPr>
        <w:rFonts w:ascii="Arial" w:hAnsi="Arial" w:cs="Arial"/>
        <w:b/>
        <w:bCs/>
        <w:sz w:val="36"/>
        <w:szCs w:val="3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0.8pt;margin-top:3.75pt;width:79.4pt;height:76.05pt;z-index:2;mso-wrap-style:none" o:allowincell="f" filled="f" stroked="f">
          <v:textbox style="mso-fit-shape-to-text:t">
            <w:txbxContent>
              <w:p w:rsidR="005C4C53" w:rsidRDefault="00A9573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5.25pt;height:69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rect id="_x0000_s2050" style="position:absolute;left:0;text-align:left;margin-left:-39.5pt;margin-top:-13.75pt;width:525.65pt;height:792.05pt;z-index:1" o:allowincell="f" filled="f" strokecolor="silver" strokeweight="2pt"/>
      </w:pict>
    </w:r>
    <w:r w:rsidR="0007069A">
      <w:rPr>
        <w:rFonts w:ascii="Arial" w:hAnsi="Arial" w:cs="Arial"/>
        <w:b/>
        <w:bCs/>
        <w:sz w:val="36"/>
        <w:szCs w:val="36"/>
      </w:rPr>
      <w:t>CÂMARA DE VEREADORES DE PIRACICABA</w:t>
    </w:r>
  </w:p>
  <w:p w:rsidR="005C4C53" w:rsidRDefault="0007069A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São Paulo</w:t>
    </w:r>
  </w:p>
  <w:p w:rsidR="005C4C53" w:rsidRDefault="005C4C53">
    <w:pPr>
      <w:pStyle w:val="Cabealho"/>
      <w:jc w:val="center"/>
      <w:rPr>
        <w:rFonts w:ascii="Arial" w:hAnsi="Arial" w:cs="Arial"/>
        <w:sz w:val="14"/>
        <w:szCs w:val="14"/>
      </w:rPr>
    </w:pPr>
  </w:p>
  <w:p w:rsidR="005C4C53" w:rsidRDefault="0007069A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sz w:val="24"/>
        <w:szCs w:val="24"/>
      </w:rPr>
      <w:t xml:space="preserve">Departamento </w:t>
    </w:r>
    <w:r w:rsidR="00B67AF8">
      <w:rPr>
        <w:rFonts w:ascii="Arial" w:hAnsi="Arial" w:cs="Arial"/>
        <w:sz w:val="24"/>
        <w:szCs w:val="24"/>
      </w:rPr>
      <w:t xml:space="preserve">de Assuntos </w:t>
    </w:r>
    <w:r>
      <w:rPr>
        <w:rFonts w:ascii="Arial" w:hAnsi="Arial" w:cs="Arial"/>
        <w:sz w:val="24"/>
        <w:szCs w:val="24"/>
      </w:rPr>
      <w:t>Legislativo</w:t>
    </w:r>
    <w:r w:rsidR="00B67AF8">
      <w:rPr>
        <w:rFonts w:ascii="Arial" w:hAnsi="Arial" w:cs="Arial"/>
        <w:sz w:val="24"/>
        <w:szCs w:val="24"/>
      </w:rPr>
      <w:t>s</w:t>
    </w:r>
  </w:p>
  <w:p w:rsidR="005C4C53" w:rsidRDefault="005C4C53">
    <w:pPr>
      <w:pStyle w:val="Cabealho"/>
      <w:rPr>
        <w:rFonts w:ascii="Courier New" w:hAnsi="Courier New" w:cs="Courier New"/>
      </w:rPr>
    </w:pPr>
  </w:p>
  <w:p w:rsidR="005C4C53" w:rsidRDefault="005C4C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F8" w:rsidRDefault="00B67A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C53"/>
    <w:rsid w:val="00057898"/>
    <w:rsid w:val="0007069A"/>
    <w:rsid w:val="000752B1"/>
    <w:rsid w:val="000A25BE"/>
    <w:rsid w:val="000B0D82"/>
    <w:rsid w:val="000D6F84"/>
    <w:rsid w:val="00130DDA"/>
    <w:rsid w:val="00142E71"/>
    <w:rsid w:val="00152B97"/>
    <w:rsid w:val="001A42E8"/>
    <w:rsid w:val="0023123E"/>
    <w:rsid w:val="00247B53"/>
    <w:rsid w:val="00273AE0"/>
    <w:rsid w:val="002A7670"/>
    <w:rsid w:val="002C4410"/>
    <w:rsid w:val="002F7F2A"/>
    <w:rsid w:val="00310508"/>
    <w:rsid w:val="003748AF"/>
    <w:rsid w:val="003A30B2"/>
    <w:rsid w:val="003D5B6E"/>
    <w:rsid w:val="003F1AAE"/>
    <w:rsid w:val="00422D00"/>
    <w:rsid w:val="00444C6D"/>
    <w:rsid w:val="0045620C"/>
    <w:rsid w:val="004B149A"/>
    <w:rsid w:val="004B1F1F"/>
    <w:rsid w:val="004B5CB5"/>
    <w:rsid w:val="004D190E"/>
    <w:rsid w:val="004D2AA5"/>
    <w:rsid w:val="004D2E3C"/>
    <w:rsid w:val="004E4CC7"/>
    <w:rsid w:val="0054678D"/>
    <w:rsid w:val="00550278"/>
    <w:rsid w:val="005B0D35"/>
    <w:rsid w:val="005C4C53"/>
    <w:rsid w:val="005D2F05"/>
    <w:rsid w:val="005E003F"/>
    <w:rsid w:val="005E2AF4"/>
    <w:rsid w:val="00626C59"/>
    <w:rsid w:val="006D41F1"/>
    <w:rsid w:val="006D4C14"/>
    <w:rsid w:val="00707845"/>
    <w:rsid w:val="00723D96"/>
    <w:rsid w:val="007312ED"/>
    <w:rsid w:val="00774549"/>
    <w:rsid w:val="007A0BE1"/>
    <w:rsid w:val="00854424"/>
    <w:rsid w:val="00856E47"/>
    <w:rsid w:val="0088309A"/>
    <w:rsid w:val="008B6008"/>
    <w:rsid w:val="008D0DD0"/>
    <w:rsid w:val="009126C4"/>
    <w:rsid w:val="00940A48"/>
    <w:rsid w:val="0097531B"/>
    <w:rsid w:val="009C5FB7"/>
    <w:rsid w:val="009D5533"/>
    <w:rsid w:val="009E4C46"/>
    <w:rsid w:val="009F4C9F"/>
    <w:rsid w:val="009F6F69"/>
    <w:rsid w:val="00A11627"/>
    <w:rsid w:val="00A22C11"/>
    <w:rsid w:val="00A67DA4"/>
    <w:rsid w:val="00A9573C"/>
    <w:rsid w:val="00AB6885"/>
    <w:rsid w:val="00AE792D"/>
    <w:rsid w:val="00AE7F3D"/>
    <w:rsid w:val="00AF0EF7"/>
    <w:rsid w:val="00B016DF"/>
    <w:rsid w:val="00B20407"/>
    <w:rsid w:val="00B40C10"/>
    <w:rsid w:val="00B601C1"/>
    <w:rsid w:val="00B67AF8"/>
    <w:rsid w:val="00BC7839"/>
    <w:rsid w:val="00C60FD2"/>
    <w:rsid w:val="00C80585"/>
    <w:rsid w:val="00CF54C1"/>
    <w:rsid w:val="00E0550B"/>
    <w:rsid w:val="00E255B0"/>
    <w:rsid w:val="00E27B3C"/>
    <w:rsid w:val="00E9308F"/>
    <w:rsid w:val="00EB5567"/>
    <w:rsid w:val="00F00450"/>
    <w:rsid w:val="00F62AB6"/>
    <w:rsid w:val="00FE0290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1451F806-816B-4060-80D7-70F46E0C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Impact" w:hAnsi="Impact" w:cs="Impact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outlineLvl w:val="2"/>
    </w:pPr>
    <w:rPr>
      <w:rFonts w:ascii="Brush Script MT" w:hAnsi="Brush Script MT" w:cs="Brush Script MT"/>
      <w:sz w:val="40"/>
      <w:szCs w:val="40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outlineLvl w:val="3"/>
    </w:pPr>
    <w:rPr>
      <w:rFonts w:ascii="Arial" w:hAnsi="Arial" w:cs="Arial"/>
      <w:b/>
      <w:b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36"/>
      <w:szCs w:val="3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outlineLvl w:val="5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outlineLvl w:val="6"/>
    </w:pPr>
    <w:rPr>
      <w:rFonts w:ascii="Brush Script MT" w:hAnsi="Brush Script MT" w:cs="Brush Script MT"/>
      <w:sz w:val="36"/>
      <w:szCs w:val="3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ind w:left="1134" w:hanging="1134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9"/>
    <w:locked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locked/>
    <w:rPr>
      <w:rFonts w:ascii="Calibri Light" w:eastAsia="Times New Roman" w:hAnsi="Calibri Light"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  <w:style w:type="paragraph" w:styleId="Textoembloco">
    <w:name w:val="Block Text"/>
    <w:basedOn w:val="Normal"/>
    <w:uiPriority w:val="99"/>
    <w:pPr>
      <w:ind w:left="142" w:right="208"/>
      <w:jc w:val="both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Gerson Koiti Kurosawa Shimizu</cp:lastModifiedBy>
  <cp:revision>46</cp:revision>
  <dcterms:created xsi:type="dcterms:W3CDTF">2015-01-29T15:57:00Z</dcterms:created>
  <dcterms:modified xsi:type="dcterms:W3CDTF">2020-09-03T18:09:00Z</dcterms:modified>
</cp:coreProperties>
</file>